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7230"/>
      </w:tblGrid>
      <w:tr w:rsidR="00E90662" w14:paraId="406E941B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1C616261" w14:textId="77777777" w:rsidR="005B2433" w:rsidRPr="005B2433" w:rsidRDefault="005B2433" w:rsidP="005B243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>Crown Commercial Service (the Buyer).</w:t>
            </w:r>
          </w:p>
          <w:p w14:paraId="00000006" w14:textId="4D17C45A" w:rsidR="005B2433" w:rsidRPr="005B2433" w:rsidRDefault="005B2433" w:rsidP="005B243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>Liverpool, L3 9PP</w:t>
            </w:r>
          </w:p>
          <w:p w14:paraId="00000008" w14:textId="250BA128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E90662" w14:paraId="45504B2A" w14:textId="77777777" w:rsidTr="00C30BA2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77777777" w:rsidR="00E90662" w:rsidRDefault="00D5496A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C30BA2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 w:rsidRPr="000644EE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0644EE">
                    <w:rPr>
                      <w:rFonts w:ascii="Arial" w:eastAsia="Arial" w:hAnsi="Arial" w:cs="Arial"/>
                      <w:bCs/>
                      <w:iCs/>
                      <w:color w:val="000000"/>
                      <w:sz w:val="24"/>
                      <w:szCs w:val="24"/>
                      <w:highlight w:val="yellow"/>
                    </w:rPr>
                    <w:t>name (registered name if registered)]</w:t>
                  </w: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77777777" w:rsidR="00E90662" w:rsidRDefault="00D5496A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  <w:r w:rsidRPr="00C30BA2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  <w:highlight w:val="yellow"/>
                    </w:rPr>
                    <w:t>[Insert</w:t>
                  </w:r>
                  <w:r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0644EE">
                    <w:rPr>
                      <w:rFonts w:ascii="Arial" w:eastAsia="Arial" w:hAnsi="Arial" w:cs="Arial"/>
                      <w:bCs/>
                      <w:iCs/>
                      <w:color w:val="000000"/>
                      <w:sz w:val="24"/>
                      <w:szCs w:val="24"/>
                      <w:highlight w:val="yellow"/>
                    </w:rPr>
                    <w:t>address registered address if registered]</w:t>
                  </w: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77777777" w:rsidR="00E90662" w:rsidRDefault="00D5496A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  <w:r w:rsidRPr="00C30BA2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C30BA2">
                    <w:rPr>
                      <w:rFonts w:ascii="Arial" w:eastAsia="Arial" w:hAnsi="Arial" w:cs="Arial"/>
                      <w:bCs/>
                      <w:iCs/>
                      <w:color w:val="000000"/>
                      <w:sz w:val="24"/>
                      <w:szCs w:val="24"/>
                      <w:highlight w:val="yellow"/>
                    </w:rPr>
                    <w:t>registration number if registered]</w:t>
                  </w: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14:paraId="00000013" w14:textId="77777777" w:rsidR="00E90662" w:rsidRDefault="00D5496A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  <w:r w:rsidRPr="00C30BA2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  <w:highlight w:val="yellow"/>
                    </w:rPr>
                    <w:t>[Insert</w:t>
                  </w:r>
                  <w:r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C30BA2">
                    <w:rPr>
                      <w:rFonts w:ascii="Arial" w:eastAsia="Arial" w:hAnsi="Arial" w:cs="Arial"/>
                      <w:bCs/>
                      <w:iCs/>
                      <w:color w:val="000000"/>
                      <w:sz w:val="24"/>
                      <w:szCs w:val="24"/>
                      <w:highlight w:val="yellow"/>
                    </w:rPr>
                    <w:t>SID4GOV ID if you have one]</w:t>
                  </w: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17" w14:textId="2EFDEC20" w:rsidR="00E90662" w:rsidRDefault="00D5496A" w:rsidP="005B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Contract between the Buyer and the Supplier is for the supply of Deliverables, being </w:t>
            </w:r>
            <w:r w:rsidR="005B2433" w:rsidRP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>provision of a cloud-based Energy</w:t>
            </w:r>
            <w:r w:rsid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B2433" w:rsidRPr="005B2433">
              <w:rPr>
                <w:rFonts w:ascii="Arial" w:eastAsia="Arial" w:hAnsi="Arial" w:cs="Arial"/>
                <w:color w:val="000000"/>
                <w:sz w:val="24"/>
                <w:szCs w:val="24"/>
              </w:rPr>
              <w:t>Trading and Risk Management (ETRM) system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see Schedule 2 (Specification) for full details.</w:t>
            </w:r>
          </w:p>
          <w:p w14:paraId="00000018" w14:textId="0E535A5A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reference 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reference number]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Contract Notice).</w:t>
            </w:r>
          </w:p>
        </w:tc>
      </w:tr>
      <w:tr w:rsidR="00E90662" w14:paraId="0DD9D489" w14:textId="77777777" w:rsidTr="00C30BA2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1B" w14:textId="4FA16D6B" w:rsidR="00E90662" w:rsidRPr="005B2433" w:rsidRDefault="005B2433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yellow"/>
              </w:rPr>
            </w:pPr>
            <w:r w:rsidRPr="005B2433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RM6385</w:t>
            </w:r>
          </w:p>
        </w:tc>
      </w:tr>
      <w:tr w:rsidR="001A56D8" w14:paraId="44952376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20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21" w14:textId="7256E080" w:rsidR="001A56D8" w:rsidRDefault="001A56D8" w:rsidP="0073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Collaborative working principles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42CD08F8" w14:textId="77777777" w:rsidR="001A56D8" w:rsidRDefault="001A56D8" w:rsidP="005B243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Collaborative Working Principles do not apply to this Contract. </w:t>
            </w:r>
          </w:p>
          <w:p w14:paraId="00000027" w14:textId="4EDDF5BF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3.1.3 for further details.</w:t>
            </w:r>
          </w:p>
        </w:tc>
      </w:tr>
      <w:tr w:rsidR="001A56D8" w14:paraId="287E4421" w14:textId="77777777" w:rsidTr="00C30BA2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28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29" w14:textId="399B6E34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Financial Transparency Objectives</w:t>
            </w:r>
            <w:bookmarkStart w:id="0" w:name="_GoBack"/>
            <w:bookmarkEnd w:id="0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F1D4B29" w14:textId="77777777" w:rsidR="001A56D8" w:rsidRDefault="001A56D8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Financial Transparency Objectives do not apply to this Contract.</w:t>
            </w:r>
          </w:p>
          <w:p w14:paraId="0000002B" w14:textId="71D92202" w:rsidR="001A56D8" w:rsidRDefault="001A56D8" w:rsidP="005B243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6.3 for further details.</w:t>
            </w:r>
          </w:p>
        </w:tc>
      </w:tr>
      <w:tr w:rsidR="001A56D8" w14:paraId="0F086CCD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2C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2D" w14:textId="7578C5EF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28A766C3" w14:textId="77777777" w:rsidR="001A56D8" w:rsidRDefault="001A56D8" w:rsidP="001A56D8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>25/02/2025</w:t>
            </w:r>
          </w:p>
          <w:p w14:paraId="00000030" w14:textId="3C385CC3" w:rsidR="00737631" w:rsidRPr="001A56D8" w:rsidRDefault="00737631" w:rsidP="001A56D8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</w:pPr>
            <w:r w:rsidRPr="0073763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The supplier must complete all activities needed to deploy the ETRM and make it ready for live business use by 11th April 2025. There will then be a period of dual-</w:t>
            </w:r>
            <w:r w:rsidRPr="0073763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lastRenderedPageBreak/>
              <w:t xml:space="preserve">running alongside the existing </w:t>
            </w: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solution</w:t>
            </w:r>
            <w:r w:rsidRPr="0073763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 xml:space="preserve"> until that contract expires on 18th May 2025.</w:t>
            </w:r>
          </w:p>
        </w:tc>
      </w:tr>
      <w:tr w:rsidR="001A56D8" w14:paraId="66BBB109" w14:textId="77777777" w:rsidTr="00C30BA2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31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32" w14:textId="651AC533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35" w14:textId="5B22328C" w:rsidR="001A56D8" w:rsidRPr="00737631" w:rsidRDefault="0073763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  <w:r w:rsidRPr="00737631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>24</w:t>
            </w:r>
            <w:r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>/02/2027</w:t>
            </w:r>
          </w:p>
        </w:tc>
      </w:tr>
      <w:tr w:rsidR="001A56D8" w14:paraId="49839504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36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37" w14:textId="40CA7E22" w:rsidR="001A56D8" w:rsidRDefault="001A56D8" w:rsidP="0073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38" w14:textId="7231D7C6" w:rsidR="001A56D8" w:rsidRPr="00737631" w:rsidRDefault="00737631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7631">
              <w:rPr>
                <w:rFonts w:ascii="Arial" w:eastAsia="Arial" w:hAnsi="Arial" w:cs="Arial"/>
                <w:color w:val="000000"/>
                <w:sz w:val="24"/>
                <w:szCs w:val="24"/>
              </w:rPr>
              <w:t>The Contract will be established for 24 months with the option for us to extend for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73763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 </w:t>
            </w:r>
            <w:proofErr w:type="gramStart"/>
            <w:r w:rsidRPr="00737631">
              <w:rPr>
                <w:rFonts w:ascii="Arial" w:eastAsia="Arial" w:hAnsi="Arial" w:cs="Arial"/>
                <w:color w:val="000000"/>
                <w:sz w:val="24"/>
                <w:szCs w:val="24"/>
              </w:rPr>
              <w:t>12 month</w:t>
            </w:r>
            <w:proofErr w:type="gramEnd"/>
            <w:r w:rsidRPr="0073763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periods (2+1+1+1).</w:t>
            </w:r>
          </w:p>
        </w:tc>
      </w:tr>
      <w:tr w:rsidR="001A56D8" w14:paraId="57F896C3" w14:textId="77777777" w:rsidTr="00C30BA2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39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3A" w14:textId="0A8A1C72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3E" w14:textId="764327FA" w:rsidR="001A56D8" w:rsidRPr="00737631" w:rsidRDefault="001A56D8" w:rsidP="00737631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  <w:r w:rsidR="00737631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A56D8" w14:paraId="6C8A0FE7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3F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8C0A3B" w14:textId="77777777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0" w14:textId="577145DC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(together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"this Contract"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30C877AC" w14:textId="580C77CE" w:rsidR="001A56D8" w:rsidRPr="00737631" w:rsidRDefault="001A56D8" w:rsidP="00737631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this Contract. Where numbers are missing we are not using these Schedules. If there is any conflict, the following order of precedence applies:</w:t>
            </w:r>
          </w:p>
          <w:p w14:paraId="15A3DDCD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4A80AC8E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14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5BF8B2E9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6EF485A2" w14:textId="77ABD2F4" w:rsidR="001A56D8" w:rsidRDefault="001A56D8" w:rsidP="008842A6">
            <w:pPr>
              <w:numPr>
                <w:ilvl w:val="0"/>
                <w:numId w:val="3"/>
              </w:numP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36 (Intellectual Property Rights) </w:t>
            </w:r>
          </w:p>
          <w:p w14:paraId="35B794C2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5ED2A886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5297F28C" w14:textId="77777777" w:rsidR="001A56D8" w:rsidRDefault="001A56D8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11CC6019" w14:textId="6D214CF7" w:rsidR="001A56D8" w:rsidRPr="00287118" w:rsidRDefault="001A56D8" w:rsidP="002871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688F5973" w14:textId="77777777" w:rsidR="001A56D8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5E677DB9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434F0018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ABBA465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8 (Implementation Plan &amp; Testing)</w:t>
            </w:r>
          </w:p>
          <w:p w14:paraId="68A6566B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10 (Service Levels)</w:t>
            </w:r>
          </w:p>
          <w:p w14:paraId="504E3910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11 (Continuous Improvement)</w:t>
            </w:r>
          </w:p>
          <w:p w14:paraId="0681083E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1F25E10E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713CD616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20262EC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19 (Cyber Essentials Scheme)</w:t>
            </w:r>
          </w:p>
          <w:p w14:paraId="2099C7D6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469416E3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3A3EDA82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23 (Guarantee)</w:t>
            </w:r>
          </w:p>
          <w:p w14:paraId="1851711D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 24 (Financial Difficulties)</w:t>
            </w:r>
          </w:p>
          <w:p w14:paraId="076D2EBE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02A6F443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59F55B85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34C4EB77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28 (ICT Services)</w:t>
            </w:r>
          </w:p>
          <w:p w14:paraId="184E92C5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30 (Exit Management)</w:t>
            </w:r>
          </w:p>
          <w:p w14:paraId="1961451B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32 (Background Checks)</w:t>
            </w:r>
          </w:p>
          <w:p w14:paraId="1FDE0A43" w14:textId="77777777" w:rsidR="001A56D8" w:rsidRPr="002E0700" w:rsidRDefault="001A56D8" w:rsidP="008842A6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37 (Corporate Resolution Planning Information)</w:t>
            </w:r>
          </w:p>
          <w:p w14:paraId="00000043" w14:textId="243C7F10" w:rsidR="001A56D8" w:rsidRDefault="001A56D8" w:rsidP="008842A6">
            <w:pPr>
              <w:pStyle w:val="Heading4"/>
              <w:keepNext w:val="0"/>
              <w:keepLines w:val="0"/>
              <w:spacing w:before="120" w:after="120" w:line="240" w:lineRule="auto"/>
              <w:outlineLvl w:val="3"/>
              <w:rPr>
                <w:rFonts w:ascii="Arial" w:eastAsia="Arial" w:hAnsi="Arial" w:cs="Arial"/>
                <w:b w:val="0"/>
                <w:color w:val="000000"/>
                <w:highlight w:val="yellow"/>
              </w:rPr>
            </w:pPr>
            <w:r w:rsidRPr="008842A6">
              <w:rPr>
                <w:rFonts w:ascii="Arial" w:eastAsia="Arial" w:hAnsi="Arial" w:cs="Arial"/>
                <w:color w:val="000000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1A56D8" w14:paraId="75951C36" w14:textId="77777777" w:rsidTr="00C30BA2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44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46" w14:textId="0E9A9162" w:rsidR="001A56D8" w:rsidRDefault="001A56D8" w:rsidP="008842A6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73" w14:textId="4627DF6F" w:rsidR="001A56D8" w:rsidRPr="00287118" w:rsidRDefault="0028711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color w:val="000000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ot applicable</w:t>
            </w:r>
          </w:p>
        </w:tc>
      </w:tr>
      <w:tr w:rsidR="001A56D8" w14:paraId="7468435E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74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1842" w:type="dxa"/>
          </w:tcPr>
          <w:p w14:paraId="00000075" w14:textId="67F5C7A6" w:rsidR="001A56D8" w:rsidRDefault="001A56D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Environmenta</w:t>
            </w:r>
            <w:r w:rsidR="0028711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7B" w14:textId="768DBBAB" w:rsidR="001A56D8" w:rsidRPr="00287118" w:rsidRDefault="0028711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5"/>
                <w:tab w:val="left" w:pos="2127"/>
                <w:tab w:val="left" w:pos="741"/>
              </w:tabs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</w:t>
            </w:r>
          </w:p>
        </w:tc>
      </w:tr>
      <w:tr w:rsidR="001A56D8" w14:paraId="580A0D25" w14:textId="77777777" w:rsidTr="00C30BA2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86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87" w14:textId="6B043714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89" w14:textId="2EA06857" w:rsidR="001A56D8" w:rsidRPr="00287118" w:rsidRDefault="00287118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The Supplier agrees, in providing the Deliverables and performing its obligations under this Contract, to deliver the Social Value outcomes in Schedule 4 (Tender) and provide the Social Value Reports as set out in Schedule 26 (Sustainability)</w:t>
            </w: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1A56D8" w14:paraId="14A73177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8A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8B" w14:textId="5C2564CD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Requirements and Security and ICT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8E" w14:textId="78E4FFE9" w:rsidR="001A56D8" w:rsidRPr="00287118" w:rsidRDefault="00287118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287118"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As set out in Schedule 16 (Security) and Schedule 28 (ICT Services)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1A56D8" w14:paraId="5F932DB8" w14:textId="77777777" w:rsidTr="00C30BA2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8F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90" w14:textId="7612956F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C8692EE" w14:textId="77777777" w:rsidR="00287118" w:rsidRPr="00287118" w:rsidRDefault="0028711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Ongoing service charge, plus initial set-up and training costs.</w:t>
            </w:r>
          </w:p>
          <w:p w14:paraId="21BF63F8" w14:textId="77777777" w:rsidR="00287118" w:rsidRPr="00287118" w:rsidRDefault="0028711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Indexation is not applicable.</w:t>
            </w:r>
          </w:p>
          <w:p w14:paraId="0000009E" w14:textId="466ADAB7" w:rsidR="001A56D8" w:rsidRPr="008842A6" w:rsidRDefault="00287118" w:rsidP="00287118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1A56D8" w14:paraId="6582FB33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A2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A3" w14:textId="0A33F6E0" w:rsidR="001A56D8" w:rsidRDefault="001A56D8" w:rsidP="002871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Estimated </w:t>
            </w:r>
            <w:r w:rsidRPr="0028711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Year</w:t>
            </w: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A6" w14:textId="435BACE9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[Insert Estimated Year 1 Charges]</w:t>
            </w:r>
          </w:p>
        </w:tc>
      </w:tr>
      <w:tr w:rsidR="001A56D8" w14:paraId="55528D19" w14:textId="77777777" w:rsidTr="00A0308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A7" w14:textId="7D14944A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A8" w14:textId="75E6D978" w:rsidR="001A56D8" w:rsidRDefault="001A56D8" w:rsidP="00EF6788">
            <w:pPr>
              <w:spacing w:before="120" w:after="120" w:line="240" w:lineRule="auto"/>
              <w:ind w:left="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  <w:shd w:val="clear" w:color="auto" w:fill="auto"/>
          </w:tcPr>
          <w:p w14:paraId="000000A9" w14:textId="73A2F09E" w:rsidR="001A56D8" w:rsidRDefault="001A56D8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0BA2">
              <w:rPr>
                <w:rFonts w:ascii="Arial" w:eastAsia="Arial" w:hAnsi="Arial" w:cs="Arial"/>
                <w:b/>
                <w:bCs/>
                <w:iCs/>
                <w:color w:val="000000"/>
                <w:sz w:val="24"/>
                <w:szCs w:val="24"/>
                <w:highlight w:val="yellow"/>
              </w:rPr>
              <w:t>[Insert</w:t>
            </w:r>
            <w:r w:rsidRPr="00C30BA2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None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or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 Insert</w:t>
            </w:r>
            <w:r w:rsidRPr="00C30BA2"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C30BA2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Recoverable as set out in Schedule 3 (Charges)]</w:t>
            </w:r>
          </w:p>
        </w:tc>
      </w:tr>
      <w:tr w:rsidR="001A56D8" w14:paraId="3EB312F3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AA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AB" w14:textId="0EEFD285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  <w:shd w:val="clear" w:color="auto" w:fill="auto"/>
          </w:tcPr>
          <w:p w14:paraId="000000AC" w14:textId="7C2EA67C" w:rsidR="001A56D8" w:rsidRPr="00287118" w:rsidRDefault="0028711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 xml:space="preserve">Quarterly payment of service charge in arrears by bank transfer, </w:t>
            </w:r>
            <w:proofErr w:type="gramStart"/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with the exception of</w:t>
            </w:r>
            <w:proofErr w:type="gramEnd"/>
            <w:r w:rsidRPr="00287118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 xml:space="preserve"> initial set up costs which will be paid after successful go-live</w:t>
            </w: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1A56D8" w14:paraId="76EAC4AC" w14:textId="77777777" w:rsidTr="00C30BA2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AD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AE" w14:textId="3E0F4F07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  <w:shd w:val="clear" w:color="auto" w:fill="auto"/>
          </w:tcPr>
          <w:p w14:paraId="000000AF" w14:textId="25B24B37" w:rsidR="001A56D8" w:rsidRDefault="002E0700" w:rsidP="002E0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Service Credits will accrue in accordance with Schedule 10 (</w:t>
            </w:r>
            <w:r w:rsidRPr="002E0700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Service</w:t>
            </w: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Levels)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A56D8" w14:paraId="2787F6DE" w14:textId="77777777" w:rsidTr="00A030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B0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B1" w14:textId="431DF223" w:rsidR="001A56D8" w:rsidRPr="000E26E5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B5" w14:textId="59C2EAB0" w:rsidR="001A56D8" w:rsidRPr="000E26E5" w:rsidRDefault="002E0700" w:rsidP="002E0700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15.1 each Party's total aggregate liability in each Contract Year under this Contract (whether in tort, contract or otherwise) is no more than the greater of £5 million or 150% of the Estimated Yearly Charges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1A56D8" w14:paraId="5F6F8F0B" w14:textId="77777777" w:rsidTr="00C30BA2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B9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1842" w:type="dxa"/>
          </w:tcPr>
          <w:p w14:paraId="000000BA" w14:textId="276232D2" w:rsidR="001A56D8" w:rsidRDefault="001A56D8" w:rsidP="002E0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00000C0" w14:textId="720316CA" w:rsidR="001A56D8" w:rsidRPr="002E0700" w:rsidRDefault="002E0700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Scheme Certificate (or equivalent). Details in Schedule 19 (Cyber Essentials Scheme)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1A56D8" w14:paraId="04EAC531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C1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C2" w14:textId="4D2B1E45" w:rsidR="001A56D8" w:rsidRPr="002E0700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0CC392CE" w14:textId="77777777" w:rsidR="002E0700" w:rsidRPr="002E0700" w:rsidRDefault="002E0700" w:rsidP="002E0700">
            <w:pPr>
              <w:pStyle w:val="11table"/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lang w:eastAsia="en-AU"/>
              </w:rPr>
            </w:pPr>
            <w:r w:rsidRPr="002E0700"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lang w:eastAsia="en-AU"/>
              </w:rPr>
              <w:t>The Supplier shall attend Progress Meetings with the Buyer every three (3) months</w:t>
            </w:r>
          </w:p>
          <w:p w14:paraId="000000C6" w14:textId="45E39D96" w:rsidR="001A56D8" w:rsidRPr="002E0700" w:rsidRDefault="002E0700" w:rsidP="002E0700">
            <w:pPr>
              <w:pStyle w:val="11table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E0700"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lang w:eastAsia="en-AU"/>
              </w:rPr>
              <w:t>The Supplier shall provide the Buyer with Progress Reports every month</w:t>
            </w:r>
          </w:p>
        </w:tc>
      </w:tr>
      <w:tr w:rsidR="001A56D8" w14:paraId="3D9BA378" w14:textId="77777777" w:rsidTr="00C30BA2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C7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C8" w14:textId="0CDC5F55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6424F29F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0BA2">
              <w:rPr>
                <w:rFonts w:ascii="Arial" w:eastAsia="Arial" w:hAnsi="Arial" w:cs="Arial"/>
                <w:iCs/>
                <w:color w:val="000000"/>
                <w:sz w:val="24"/>
                <w:szCs w:val="24"/>
                <w:highlight w:val="yellow"/>
              </w:rPr>
              <w:t>[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 applicable</w:t>
            </w:r>
          </w:p>
          <w:p w14:paraId="000000CA" w14:textId="787C97BF" w:rsidR="001A56D8" w:rsidRDefault="001A56D8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or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>insert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Supplier’s performance will be guaranteed by [Insert name of Guarantor] and has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entered into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guarantee using the form in Schedule 23 (Guarantee)]</w:t>
            </w:r>
          </w:p>
        </w:tc>
      </w:tr>
      <w:tr w:rsidR="001A56D8" w14:paraId="7B567D39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CB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CC" w14:textId="66071A91" w:rsidR="001A56D8" w:rsidRDefault="001A56D8" w:rsidP="002E0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Virtual Library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5C8CB829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Paragraph 2.2. of Schedule 30 (Exit Management)</w:t>
            </w:r>
          </w:p>
          <w:p w14:paraId="1D81EC64" w14:textId="3296BD51" w:rsidR="001A56D8" w:rsidRDefault="001A56D8" w:rsidP="008842A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period in which the Supplier must create and maintain the Virtual Library, is</w:t>
            </w:r>
            <w:r w:rsid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 duration of the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; and</w:t>
            </w:r>
          </w:p>
          <w:p w14:paraId="000000CE" w14:textId="47D1EAFA" w:rsidR="001A56D8" w:rsidRPr="002E0700" w:rsidRDefault="001A56D8" w:rsidP="002E07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shall update the Virtual Library every </w:t>
            </w:r>
            <w:r w:rsidR="002E0700">
              <w:rPr>
                <w:rFonts w:ascii="Arial" w:eastAsia="Arial" w:hAnsi="Arial" w:cs="Arial"/>
                <w:color w:val="000000"/>
                <w:sz w:val="24"/>
                <w:szCs w:val="24"/>
              </w:rPr>
              <w:t>month.</w:t>
            </w:r>
          </w:p>
        </w:tc>
      </w:tr>
      <w:tr w:rsidR="001A56D8" w14:paraId="400EE0CE" w14:textId="77777777" w:rsidTr="00C30BA2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CF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D0" w14:textId="7A9A5F82" w:rsidR="001A56D8" w:rsidRDefault="001A56D8" w:rsidP="002E0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Supplier’s</w:t>
            </w:r>
            <w:r w:rsidR="002E070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  <w:r w:rsidR="002E070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28C677A6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60E8ED33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62E0ABD2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D5" w14:textId="602C7F83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  <w:tr w:rsidR="001A56D8" w14:paraId="710D2371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D6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D9" w14:textId="69AD27CA" w:rsidR="001A56D8" w:rsidRDefault="001A56D8" w:rsidP="002E0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4B62787C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1BB51A98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0DCA0221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DD" w14:textId="19C0555A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  <w:tr w:rsidR="001A56D8" w14:paraId="2015A7D4" w14:textId="77777777" w:rsidTr="00C30BA2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DE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DF" w14:textId="7A018511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6059A409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69F6EA19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407FB273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E3" w14:textId="7DEDB8CB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  <w:tr w:rsidR="001A56D8" w14:paraId="79D43A91" w14:textId="77777777" w:rsidTr="00C30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E4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E5" w14:textId="15D201F5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3D602C01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2D84E9FF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5F11A7FD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E9" w14:textId="43667245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  <w:tr w:rsidR="001A56D8" w14:paraId="5DD7C29D" w14:textId="77777777" w:rsidTr="00C30BA2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EA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EB" w14:textId="0132B27D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4D0B83CB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4DCBD0DC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1F185C71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EF" w14:textId="049F30B3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  <w:tr w:rsidR="001A56D8" w14:paraId="3951D747" w14:textId="77777777" w:rsidTr="00A030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F0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F1" w14:textId="4B963E03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  <w:shd w:val="clear" w:color="auto" w:fill="auto"/>
          </w:tcPr>
          <w:p w14:paraId="6FE71C2C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1030B953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(Registered name if registered): 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38426A03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Registration number (if registered): 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number]</w:t>
            </w:r>
          </w:p>
          <w:p w14:paraId="66E9CC28" w14:textId="77777777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Role of Subcontractor: </w:t>
            </w: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role]</w:t>
            </w:r>
          </w:p>
          <w:p w14:paraId="000000F5" w14:textId="3249F6EB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  <w:t>[Guidance: copy above lines as needed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  <w:t>]</w:t>
            </w:r>
          </w:p>
        </w:tc>
      </w:tr>
      <w:tr w:rsidR="001A56D8" w14:paraId="13BC9B42" w14:textId="77777777" w:rsidTr="00A0308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</w:tcPr>
          <w:p w14:paraId="000000F6" w14:textId="77777777" w:rsidR="001A56D8" w:rsidRDefault="001A56D8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0000F7" w14:textId="3E8A9EBF" w:rsidR="001A56D8" w:rsidRDefault="001A56D8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30" w:type="dxa"/>
          </w:tcPr>
          <w:p w14:paraId="74C3A3CD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name]</w:t>
            </w:r>
          </w:p>
          <w:p w14:paraId="106FD7C7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job title]</w:t>
            </w:r>
          </w:p>
          <w:p w14:paraId="2DB59AC7" w14:textId="77777777" w:rsidR="001A56D8" w:rsidRPr="00C30BA2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email address]</w:t>
            </w:r>
          </w:p>
          <w:p w14:paraId="000000FC" w14:textId="2AFF8196" w:rsidR="001A56D8" w:rsidRDefault="001A56D8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30BA2"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C30BA2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  <w:t>phone number]</w:t>
            </w:r>
          </w:p>
        </w:tc>
      </w:tr>
    </w:tbl>
    <w:p w14:paraId="00000103" w14:textId="77777777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808CB79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8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0000011B" w14:textId="77777777" w:rsidR="00E90662" w:rsidRDefault="00E90662" w:rsidP="002E070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E9066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E635D" w14:textId="77777777" w:rsidR="00E13985" w:rsidRDefault="00E13985">
      <w:pPr>
        <w:spacing w:after="0" w:line="240" w:lineRule="auto"/>
      </w:pPr>
      <w:r>
        <w:separator/>
      </w:r>
    </w:p>
  </w:endnote>
  <w:endnote w:type="continuationSeparator" w:id="0">
    <w:p w14:paraId="7178E2D0" w14:textId="77777777" w:rsidR="00E13985" w:rsidRDefault="00E13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1DAD1" w14:textId="77777777" w:rsidR="00E13985" w:rsidRDefault="00E13985">
      <w:pPr>
        <w:spacing w:after="0" w:line="240" w:lineRule="auto"/>
      </w:pPr>
      <w:r>
        <w:separator/>
      </w:r>
    </w:p>
  </w:footnote>
  <w:footnote w:type="continuationSeparator" w:id="0">
    <w:p w14:paraId="1A31E776" w14:textId="77777777" w:rsidR="00E13985" w:rsidRDefault="00E13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7CDF1" w14:textId="180D3521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3C6470" w:rsidRPr="003C6470">
      <w:rPr>
        <w:rFonts w:ascii="Arial" w:eastAsia="Arial" w:hAnsi="Arial" w:cs="Arial"/>
        <w:color w:val="000000"/>
        <w:sz w:val="20"/>
        <w:szCs w:val="20"/>
      </w:rPr>
      <w:t>RM6385 Energy Trading and Risk Management (ETRM) System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F0336F2"/>
    <w:multiLevelType w:val="multilevel"/>
    <w:tmpl w:val="51EC4626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6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3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644EE"/>
    <w:rsid w:val="000A423D"/>
    <w:rsid w:val="000E26E5"/>
    <w:rsid w:val="00186287"/>
    <w:rsid w:val="001A56D8"/>
    <w:rsid w:val="001E0DFF"/>
    <w:rsid w:val="00287118"/>
    <w:rsid w:val="002E0700"/>
    <w:rsid w:val="003153A6"/>
    <w:rsid w:val="003C6470"/>
    <w:rsid w:val="00516DE9"/>
    <w:rsid w:val="005B2433"/>
    <w:rsid w:val="0069075B"/>
    <w:rsid w:val="00737631"/>
    <w:rsid w:val="008842A6"/>
    <w:rsid w:val="008B7EF2"/>
    <w:rsid w:val="00A90E11"/>
    <w:rsid w:val="00AE5763"/>
    <w:rsid w:val="00B245EE"/>
    <w:rsid w:val="00C30BA2"/>
    <w:rsid w:val="00C35DDE"/>
    <w:rsid w:val="00C46ECF"/>
    <w:rsid w:val="00D2787C"/>
    <w:rsid w:val="00D5496A"/>
    <w:rsid w:val="00E13985"/>
    <w:rsid w:val="00E8307A"/>
    <w:rsid w:val="00E90662"/>
    <w:rsid w:val="00EC4D67"/>
    <w:rsid w:val="00EF0249"/>
    <w:rsid w:val="00E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118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Paige Elliott</cp:lastModifiedBy>
  <cp:revision>4</cp:revision>
  <dcterms:created xsi:type="dcterms:W3CDTF">2023-07-27T03:51:00Z</dcterms:created>
  <dcterms:modified xsi:type="dcterms:W3CDTF">2024-11-11T14:49:00Z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</Properties>
</file>